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5A89" w14:textId="77777777" w:rsidR="00A246AD" w:rsidRDefault="00000000">
      <w:pPr>
        <w:widowControl/>
        <w:tabs>
          <w:tab w:val="clear" w:pos="1418"/>
          <w:tab w:val="clear" w:pos="4678"/>
          <w:tab w:val="clear" w:pos="5954"/>
          <w:tab w:val="clear" w:pos="7088"/>
          <w:tab w:val="left" w:pos="1701"/>
          <w:tab w:val="left" w:pos="7460"/>
        </w:tabs>
        <w:jc w:val="left"/>
        <w:rPr>
          <w:rFonts w:eastAsia="SimSun"/>
          <w:b/>
          <w:sz w:val="24"/>
          <w:lang w:val="en-US" w:eastAsia="zh-CN"/>
        </w:rPr>
      </w:pPr>
      <w:r>
        <w:rPr>
          <w:b/>
          <w:sz w:val="24"/>
        </w:rPr>
        <w:t>Source:</w:t>
      </w:r>
      <w:r>
        <w:rPr>
          <w:b/>
          <w:sz w:val="24"/>
        </w:rPr>
        <w:tab/>
      </w:r>
      <w:r>
        <w:rPr>
          <w:rFonts w:eastAsia="SimSun" w:hint="eastAsia"/>
          <w:b/>
          <w:sz w:val="24"/>
          <w:lang w:val="en-US" w:eastAsia="zh-CN"/>
        </w:rPr>
        <w:t>CCSA</w:t>
      </w:r>
    </w:p>
    <w:p w14:paraId="02835A8A" w14:textId="77777777" w:rsidR="00A246AD" w:rsidRDefault="00000000">
      <w:pPr>
        <w:widowControl/>
        <w:tabs>
          <w:tab w:val="clear" w:pos="1418"/>
          <w:tab w:val="clear" w:pos="4678"/>
          <w:tab w:val="left" w:pos="1701"/>
          <w:tab w:val="left" w:pos="5103"/>
        </w:tabs>
        <w:jc w:val="left"/>
        <w:rPr>
          <w:b/>
          <w:sz w:val="24"/>
        </w:rPr>
      </w:pPr>
      <w:r>
        <w:rPr>
          <w:b/>
          <w:sz w:val="24"/>
        </w:rPr>
        <w:t>Title:</w:t>
      </w:r>
      <w:r>
        <w:rPr>
          <w:b/>
          <w:sz w:val="24"/>
        </w:rPr>
        <w:tab/>
        <w:t xml:space="preserve">Discussion on </w:t>
      </w:r>
      <w:r>
        <w:rPr>
          <w:rFonts w:hint="eastAsia"/>
          <w:b/>
          <w:sz w:val="24"/>
          <w:lang w:val="en-US" w:eastAsia="zh-CN"/>
        </w:rPr>
        <w:t>AI in 3GPP</w:t>
      </w:r>
    </w:p>
    <w:p w14:paraId="02835A8B" w14:textId="77777777" w:rsidR="00A246AD" w:rsidRDefault="00000000">
      <w:pPr>
        <w:widowControl/>
        <w:tabs>
          <w:tab w:val="clear" w:pos="1418"/>
          <w:tab w:val="clear" w:pos="4678"/>
          <w:tab w:val="left" w:pos="1701"/>
        </w:tabs>
        <w:spacing w:after="0"/>
        <w:jc w:val="left"/>
        <w:rPr>
          <w:rFonts w:eastAsia="SimSun"/>
          <w:b/>
          <w:sz w:val="24"/>
          <w:lang w:eastAsia="zh-CN"/>
        </w:rPr>
      </w:pPr>
      <w:r>
        <w:rPr>
          <w:b/>
          <w:sz w:val="24"/>
        </w:rPr>
        <w:t>Agenda item:</w:t>
      </w:r>
      <w:r>
        <w:rPr>
          <w:b/>
          <w:sz w:val="24"/>
        </w:rPr>
        <w:tab/>
      </w:r>
      <w:r>
        <w:rPr>
          <w:rFonts w:eastAsia="SimSun" w:hint="eastAsia"/>
          <w:b/>
          <w:sz w:val="24"/>
          <w:lang w:val="en-US" w:eastAsia="zh-CN"/>
        </w:rPr>
        <w:t>8</w:t>
      </w:r>
    </w:p>
    <w:p w14:paraId="02835A8C" w14:textId="77777777" w:rsidR="00A246AD" w:rsidRDefault="00A246AD">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A246AD" w14:paraId="02835A8F"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02835A8D" w14:textId="77777777" w:rsidR="00A246AD" w:rsidRDefault="00000000">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02835A8E" w14:textId="77777777" w:rsidR="00A246AD" w:rsidRDefault="00A246AD">
            <w:pPr>
              <w:framePr w:hSpace="141" w:wrap="auto" w:vAnchor="text" w:hAnchor="page" w:x="3530" w:y="37"/>
              <w:widowControl/>
              <w:tabs>
                <w:tab w:val="clear" w:pos="1418"/>
                <w:tab w:val="clear" w:pos="4678"/>
                <w:tab w:val="left" w:pos="1701"/>
              </w:tabs>
              <w:spacing w:after="0"/>
              <w:jc w:val="center"/>
              <w:rPr>
                <w:b/>
                <w:sz w:val="24"/>
                <w:lang w:val="fr-FR"/>
              </w:rPr>
            </w:pPr>
          </w:p>
        </w:tc>
      </w:tr>
      <w:tr w:rsidR="00A246AD" w14:paraId="02835A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02835A90" w14:textId="77777777" w:rsidR="00A246AD" w:rsidRDefault="0000000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02835A91" w14:textId="77777777" w:rsidR="00A246AD" w:rsidRDefault="00000000">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A246AD" w14:paraId="02835A95"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02835A93" w14:textId="77777777" w:rsidR="00A246AD" w:rsidRDefault="00000000">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02835A94" w14:textId="77777777" w:rsidR="00A246AD" w:rsidRDefault="00A246AD">
            <w:pPr>
              <w:framePr w:hSpace="141" w:wrap="auto" w:vAnchor="text" w:hAnchor="page" w:x="3530" w:y="37"/>
              <w:widowControl/>
              <w:tabs>
                <w:tab w:val="clear" w:pos="1418"/>
                <w:tab w:val="clear" w:pos="4678"/>
                <w:tab w:val="left" w:pos="1701"/>
              </w:tabs>
              <w:spacing w:after="0"/>
              <w:jc w:val="center"/>
              <w:rPr>
                <w:b/>
                <w:sz w:val="24"/>
                <w:lang w:val="fr-FR"/>
              </w:rPr>
            </w:pPr>
          </w:p>
        </w:tc>
      </w:tr>
    </w:tbl>
    <w:p w14:paraId="02835A96" w14:textId="77777777" w:rsidR="00A246AD" w:rsidRDefault="00000000">
      <w:pPr>
        <w:widowControl/>
        <w:tabs>
          <w:tab w:val="clear" w:pos="1418"/>
          <w:tab w:val="clear" w:pos="4678"/>
          <w:tab w:val="left" w:pos="1701"/>
        </w:tabs>
        <w:jc w:val="left"/>
        <w:rPr>
          <w:b/>
          <w:sz w:val="24"/>
          <w:lang w:val="fr-FR"/>
        </w:rPr>
      </w:pPr>
      <w:r>
        <w:rPr>
          <w:b/>
          <w:sz w:val="24"/>
          <w:lang w:val="fr-FR"/>
        </w:rPr>
        <w:t>Document for:</w:t>
      </w:r>
    </w:p>
    <w:p w14:paraId="02835A97" w14:textId="77777777" w:rsidR="00A246AD" w:rsidRDefault="00A246AD">
      <w:pPr>
        <w:pStyle w:val="Heading1"/>
        <w:widowControl/>
        <w:rPr>
          <w:b w:val="0"/>
          <w:lang w:val="fr-FR"/>
        </w:rPr>
      </w:pPr>
    </w:p>
    <w:p w14:paraId="02835A98" w14:textId="77777777" w:rsidR="00A246AD" w:rsidRDefault="00000000">
      <w:pPr>
        <w:pStyle w:val="Heading2"/>
        <w:numPr>
          <w:ilvl w:val="0"/>
          <w:numId w:val="1"/>
        </w:numPr>
        <w:tabs>
          <w:tab w:val="left" w:pos="1418"/>
          <w:tab w:val="left" w:pos="4678"/>
          <w:tab w:val="left" w:pos="5954"/>
          <w:tab w:val="left" w:pos="7088"/>
        </w:tabs>
      </w:pPr>
      <w:r>
        <w:t>Introduction</w:t>
      </w:r>
    </w:p>
    <w:p w14:paraId="02835A99" w14:textId="77777777" w:rsidR="00A246AD" w:rsidRDefault="00000000">
      <w:pPr>
        <w:rPr>
          <w:rFonts w:ascii="Times New Roman" w:eastAsia="Segoe UI" w:hAnsi="Times New Roman"/>
          <w:sz w:val="18"/>
          <w:szCs w:val="18"/>
          <w:shd w:val="clear" w:color="auto" w:fill="FFFFFF"/>
        </w:rPr>
      </w:pPr>
      <w:r>
        <w:rPr>
          <w:rFonts w:ascii="Times New Roman" w:eastAsia="Segoe UI" w:hAnsi="Times New Roman"/>
          <w:sz w:val="18"/>
          <w:szCs w:val="18"/>
          <w:shd w:val="clear" w:color="auto" w:fill="FFFFFF"/>
        </w:rPr>
        <w:t xml:space="preserve">Today, with the rapid development of digitization and intelligence, the integration of communication technology and artificial intelligence has become an inevitable trend. Currently, 3GPP has taken the lead in launching AI-related standard projects, which is undoubtedly a highly forward-looking and far-reaching good start. However, in the face of the rapidly evolving technology and the growing demand for intelligence, 3GPP still needs to adopt a more proactive attitude to further accelerate the pace of research and application of the integration of AI and mobile communication. AI should be natively integrated into the entire process of 3GPP standard development. From requirements analysis and the </w:t>
      </w:r>
      <w:r>
        <w:rPr>
          <w:rFonts w:ascii="Times New Roman" w:eastAsia="SimSun" w:hAnsi="Times New Roman" w:hint="eastAsia"/>
          <w:sz w:val="18"/>
          <w:szCs w:val="18"/>
          <w:shd w:val="clear" w:color="auto" w:fill="FFFFFF"/>
          <w:lang w:val="en-US" w:eastAsia="zh-CN"/>
        </w:rPr>
        <w:t>development</w:t>
      </w:r>
      <w:r>
        <w:rPr>
          <w:rFonts w:ascii="Times New Roman" w:eastAsia="Segoe UI" w:hAnsi="Times New Roman"/>
          <w:sz w:val="18"/>
          <w:szCs w:val="18"/>
          <w:shd w:val="clear" w:color="auto" w:fill="FFFFFF"/>
        </w:rPr>
        <w:t xml:space="preserve"> of technical specifications to the final implementation of standards, AI should be deeply integrated into every step, rather than being used merely as a supplementary and auxiliary tool. Through this deep integration, new impetus can be injected into 3GPP standards, and the global mobile communication industry can be propelled into a new stage of intelligence.</w:t>
      </w:r>
    </w:p>
    <w:p w14:paraId="02835A9A" w14:textId="77777777" w:rsidR="00A246AD" w:rsidRDefault="00000000">
      <w:pPr>
        <w:pStyle w:val="Heading2"/>
        <w:numPr>
          <w:ilvl w:val="0"/>
          <w:numId w:val="1"/>
        </w:numPr>
        <w:tabs>
          <w:tab w:val="left" w:pos="1418"/>
          <w:tab w:val="left" w:pos="4678"/>
          <w:tab w:val="left" w:pos="5954"/>
          <w:tab w:val="left" w:pos="7088"/>
        </w:tabs>
        <w:spacing w:after="100" w:afterAutospacing="1"/>
        <w:ind w:left="714" w:hanging="357"/>
      </w:pPr>
      <w:r>
        <w:t>Discussions</w:t>
      </w:r>
    </w:p>
    <w:p w14:paraId="02835A9B" w14:textId="77777777" w:rsidR="00A246AD" w:rsidRDefault="00000000">
      <w:pPr>
        <w:rPr>
          <w:rFonts w:ascii="Times New Roman" w:eastAsia="Segoe UI" w:hAnsi="Times New Roman"/>
          <w:sz w:val="18"/>
          <w:szCs w:val="18"/>
          <w:shd w:val="clear" w:color="auto" w:fill="FFFFFF"/>
          <w:lang w:val="en-US" w:eastAsia="zh-CN"/>
        </w:rPr>
      </w:pPr>
      <w:r>
        <w:rPr>
          <w:rFonts w:ascii="Times New Roman" w:eastAsia="Segoe UI" w:hAnsi="Times New Roman"/>
          <w:sz w:val="18"/>
          <w:szCs w:val="18"/>
          <w:shd w:val="clear" w:color="auto" w:fill="FFFFFF"/>
          <w:lang w:val="en-US" w:eastAsia="zh-CN"/>
        </w:rPr>
        <w:t>Looking back on the development history of the communication industry, historical experience shows that the integration of CT  and IT  has broken through the development bottlenecks of the traditional communication industry, bringing brand-new development spaces and business models to the CT industry. Nowadays, as artificial intelligence technology is developing at an unprecedented speed and demonstrating tremendous transformative power in numerous fields, the integration of ICT and AI is also an inevitable trend. With its powerful capabilities in data analysis, pattern recognition, and autonomous decision-making, AI technology is reshaping the landscapes of various industries. Currently, AI has been widely applied in industries such as healthcare, transportation, and finance</w:t>
      </w:r>
      <w:r>
        <w:rPr>
          <w:rFonts w:ascii="Times New Roman" w:eastAsia="Segoe UI" w:hAnsi="Times New Roman" w:hint="eastAsia"/>
          <w:sz w:val="18"/>
          <w:szCs w:val="18"/>
          <w:shd w:val="clear" w:color="auto" w:fill="FFFFFF"/>
          <w:lang w:val="en-US" w:eastAsia="zh-CN"/>
        </w:rPr>
        <w:t>, etc.</w:t>
      </w:r>
      <w:r>
        <w:rPr>
          <w:rFonts w:ascii="Times New Roman" w:eastAsia="Segoe UI" w:hAnsi="Times New Roman"/>
          <w:sz w:val="18"/>
          <w:szCs w:val="18"/>
          <w:shd w:val="clear" w:color="auto" w:fill="FFFFFF"/>
          <w:lang w:val="en-US" w:eastAsia="zh-CN"/>
        </w:rPr>
        <w:t>. As the infrastructure of the information society, the communication industry will enjoy broader development prospects through its integration with AI.</w:t>
      </w:r>
    </w:p>
    <w:p w14:paraId="02835A9C" w14:textId="77777777" w:rsidR="00A246AD" w:rsidRDefault="00000000">
      <w:pPr>
        <w:rPr>
          <w:rFonts w:ascii="Times New Roman" w:eastAsia="Segoe UI" w:hAnsi="Times New Roman"/>
          <w:sz w:val="18"/>
          <w:szCs w:val="18"/>
          <w:shd w:val="clear" w:color="auto" w:fill="FFFFFF"/>
          <w:lang w:val="en-US" w:eastAsia="zh-CN"/>
        </w:rPr>
      </w:pPr>
      <w:r>
        <w:rPr>
          <w:rFonts w:ascii="Times New Roman" w:eastAsia="Segoe UI" w:hAnsi="Times New Roman"/>
          <w:sz w:val="18"/>
          <w:szCs w:val="18"/>
          <w:shd w:val="clear" w:color="auto" w:fill="FFFFFF"/>
          <w:lang w:val="en-US" w:eastAsia="zh-CN"/>
        </w:rPr>
        <w:t>It has become a widespread industry consensus that 6G-Day1 supports AI-based design. During the 5G era, 3GPP has standardized AI-based designs related to the air interface and NG-RAN, and also enhanced the design of the core network based on NWDAF. These designs have laid an important foundation for the AI-native design of 6G. With the rapid development of AI technology, 6G needs to incorporate more AI techniques to optimize various designs in line with the development of AI. "6G for AI" is also a crucial part of 6G design. Data transmission, model training and transfer, as well as computing power resources related to AI applications all need to be supported by the 6G network. Overall, the integration of 6G and AI will bring revolutionary changes.</w:t>
      </w:r>
    </w:p>
    <w:p w14:paraId="02835A9D" w14:textId="77777777" w:rsidR="00A246AD" w:rsidRDefault="00000000">
      <w:pPr>
        <w:pStyle w:val="Heading2"/>
        <w:numPr>
          <w:ilvl w:val="0"/>
          <w:numId w:val="1"/>
        </w:numPr>
        <w:tabs>
          <w:tab w:val="left" w:pos="1418"/>
          <w:tab w:val="left" w:pos="2139"/>
          <w:tab w:val="left" w:pos="5954"/>
        </w:tabs>
        <w:spacing w:after="100" w:afterAutospacing="1"/>
        <w:ind w:left="714" w:hanging="357"/>
        <w:rPr>
          <w:lang w:val="en-US" w:eastAsia="zh-CN"/>
        </w:rPr>
      </w:pPr>
      <w:r>
        <w:t>Proposal</w:t>
      </w:r>
      <w:r>
        <w:rPr>
          <w:rFonts w:eastAsia="SimSun" w:hint="eastAsia"/>
          <w:lang w:eastAsia="zh-CN"/>
        </w:rPr>
        <w:tab/>
      </w:r>
    </w:p>
    <w:p w14:paraId="02835A9E" w14:textId="77777777" w:rsidR="00A246AD" w:rsidRDefault="00000000">
      <w:pPr>
        <w:widowControl/>
        <w:shd w:val="clear" w:color="auto" w:fill="FFFFFF"/>
        <w:jc w:val="left"/>
        <w:rPr>
          <w:rFonts w:ascii="Segoe UI" w:eastAsia="Segoe UI" w:hAnsi="Segoe UI" w:cs="Segoe UI"/>
          <w:sz w:val="16"/>
          <w:szCs w:val="16"/>
          <w:shd w:val="clear" w:color="auto" w:fill="FFFFFF"/>
          <w:lang w:val="en-US" w:eastAsia="zh-CN" w:bidi="ar"/>
        </w:rPr>
      </w:pPr>
      <w:r>
        <w:rPr>
          <w:rFonts w:ascii="Times New Roman" w:eastAsia="Segoe UI" w:hAnsi="Times New Roman"/>
          <w:sz w:val="18"/>
          <w:szCs w:val="18"/>
          <w:shd w:val="clear" w:color="auto" w:fill="FFFFFF"/>
        </w:rPr>
        <w:t>It is highly recommended that 3GPP could accelerate the process of integration of 6G and AI, ensure enough project and TU for AI related works, and encourage IMs to actively engage in R&amp;D projects related to AI. Eventually, open a new era of intelligent communication.</w:t>
      </w:r>
    </w:p>
    <w:p w14:paraId="02835A9F" w14:textId="77777777" w:rsidR="00A246AD" w:rsidRDefault="00A246AD">
      <w:pPr>
        <w:rPr>
          <w:rFonts w:ascii="Segoe UI" w:eastAsia="Segoe UI" w:hAnsi="Segoe UI" w:cs="Segoe UI"/>
          <w:sz w:val="16"/>
          <w:szCs w:val="16"/>
          <w:shd w:val="clear" w:color="auto" w:fill="FFFFFF"/>
        </w:rPr>
      </w:pPr>
    </w:p>
    <w:p w14:paraId="02835AA0" w14:textId="77777777" w:rsidR="00A246AD" w:rsidRDefault="00A246AD">
      <w:pPr>
        <w:pStyle w:val="CommentText"/>
        <w:spacing w:after="0"/>
      </w:pPr>
    </w:p>
    <w:sectPr w:rsidR="00A246AD">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AFD2" w14:textId="77777777" w:rsidR="00E10EAC" w:rsidRDefault="00E10EAC">
      <w:pPr>
        <w:spacing w:after="0"/>
      </w:pPr>
      <w:r>
        <w:separator/>
      </w:r>
    </w:p>
  </w:endnote>
  <w:endnote w:type="continuationSeparator" w:id="0">
    <w:p w14:paraId="7C4A592F" w14:textId="77777777" w:rsidR="00E10EAC" w:rsidRDefault="00E10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B6DC8" w14:textId="77777777" w:rsidR="00E10EAC" w:rsidRDefault="00E10EAC">
      <w:pPr>
        <w:spacing w:after="0"/>
      </w:pPr>
      <w:r>
        <w:separator/>
      </w:r>
    </w:p>
  </w:footnote>
  <w:footnote w:type="continuationSeparator" w:id="0">
    <w:p w14:paraId="4BFCEBCE" w14:textId="77777777" w:rsidR="00E10EAC" w:rsidRDefault="00E10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4A0" w:firstRow="1" w:lastRow="0" w:firstColumn="1" w:lastColumn="0" w:noHBand="0" w:noVBand="1"/>
    </w:tblPr>
    <w:tblGrid>
      <w:gridCol w:w="4820"/>
      <w:gridCol w:w="5385"/>
    </w:tblGrid>
    <w:tr w:rsidR="00A246AD" w14:paraId="02835AA6" w14:textId="77777777">
      <w:trPr>
        <w:cantSplit/>
        <w:trHeight w:hRule="exact" w:val="1701"/>
        <w:jc w:val="center"/>
      </w:trPr>
      <w:tc>
        <w:tcPr>
          <w:tcW w:w="4820" w:type="dxa"/>
        </w:tcPr>
        <w:p w14:paraId="02835AA3" w14:textId="77777777" w:rsidR="00A246AD" w:rsidRDefault="00A246AD">
          <w:pPr>
            <w:pStyle w:val="Header"/>
            <w:widowControl/>
            <w:spacing w:after="0"/>
          </w:pPr>
        </w:p>
      </w:tc>
      <w:tc>
        <w:tcPr>
          <w:tcW w:w="5385" w:type="dxa"/>
        </w:tcPr>
        <w:p w14:paraId="02835AA4" w14:textId="77777777" w:rsidR="00A246AD" w:rsidRDefault="00000000">
          <w:pPr>
            <w:pStyle w:val="Header"/>
            <w:widowControl/>
            <w:spacing w:after="0"/>
            <w:jc w:val="right"/>
            <w:rPr>
              <w:b/>
              <w:i/>
              <w:sz w:val="32"/>
            </w:rPr>
          </w:pPr>
          <w:r>
            <w:rPr>
              <w:b/>
              <w:i/>
              <w:sz w:val="32"/>
            </w:rPr>
            <w:t>3GPP/PCG#44(20)01</w:t>
          </w:r>
        </w:p>
        <w:p w14:paraId="02835AA5" w14:textId="77777777" w:rsidR="00A246AD" w:rsidRDefault="00000000">
          <w:pPr>
            <w:pStyle w:val="Header"/>
            <w:widowControl/>
            <w:spacing w:after="0"/>
            <w:jc w:val="right"/>
          </w:pPr>
          <w:r>
            <w:t xml:space="preserve">page </w:t>
          </w:r>
          <w:r>
            <w:fldChar w:fldCharType="begin"/>
          </w:r>
          <w:r>
            <w:instrText xml:space="preserve">page </w:instrText>
          </w:r>
          <w:r>
            <w:fldChar w:fldCharType="separate"/>
          </w:r>
          <w:r>
            <w:t>2</w:t>
          </w:r>
          <w:r>
            <w:fldChar w:fldCharType="end"/>
          </w:r>
          <w:r>
            <w:t xml:space="preserve"> of </w:t>
          </w:r>
          <w:fldSimple w:instr="numpages  \* Mergeformat ">
            <w:r>
              <w:t>1</w:t>
            </w:r>
          </w:fldSimple>
        </w:p>
      </w:tc>
    </w:tr>
  </w:tbl>
  <w:p w14:paraId="02835AA7" w14:textId="77777777" w:rsidR="00A246AD" w:rsidRDefault="00A24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4A0" w:firstRow="1" w:lastRow="0" w:firstColumn="1" w:lastColumn="0" w:noHBand="0" w:noVBand="1"/>
    </w:tblPr>
    <w:tblGrid>
      <w:gridCol w:w="4820"/>
      <w:gridCol w:w="5385"/>
    </w:tblGrid>
    <w:tr w:rsidR="00A246AD" w14:paraId="02835AAE" w14:textId="77777777">
      <w:trPr>
        <w:cantSplit/>
        <w:trHeight w:hRule="exact" w:val="1701"/>
        <w:jc w:val="center"/>
      </w:trPr>
      <w:tc>
        <w:tcPr>
          <w:tcW w:w="4820" w:type="dxa"/>
        </w:tcPr>
        <w:p w14:paraId="02835AA8" w14:textId="77777777" w:rsidR="00A246AD" w:rsidRDefault="00000000">
          <w:pPr>
            <w:pStyle w:val="Header"/>
            <w:widowControl/>
            <w:spacing w:after="0"/>
            <w:rPr>
              <w:b/>
              <w:i/>
              <w:sz w:val="32"/>
              <w:lang w:val="da-DK"/>
            </w:rPr>
          </w:pPr>
          <w:r>
            <w:rPr>
              <w:b/>
              <w:i/>
              <w:sz w:val="32"/>
              <w:lang w:val="da-DK"/>
            </w:rPr>
            <w:t>3GPP/PCG#54</w:t>
          </w:r>
        </w:p>
        <w:p w14:paraId="02835AA9" w14:textId="77777777" w:rsidR="00A246AD" w:rsidRDefault="00000000">
          <w:pPr>
            <w:pStyle w:val="Header"/>
            <w:widowControl/>
            <w:spacing w:after="0"/>
            <w:rPr>
              <w:b/>
              <w:i/>
              <w:sz w:val="32"/>
              <w:lang w:val="da-DK"/>
            </w:rPr>
          </w:pPr>
          <w:r>
            <w:rPr>
              <w:b/>
              <w:i/>
              <w:sz w:val="32"/>
              <w:lang w:val="da-DK"/>
            </w:rPr>
            <w:t>Tokyo, Japan</w:t>
          </w:r>
        </w:p>
        <w:p w14:paraId="02835AAA" w14:textId="77777777" w:rsidR="00A246AD" w:rsidRDefault="00000000">
          <w:pPr>
            <w:pStyle w:val="Header"/>
            <w:widowControl/>
            <w:spacing w:after="0"/>
            <w:rPr>
              <w:b/>
              <w:i/>
              <w:sz w:val="32"/>
              <w:lang w:val="da-DK"/>
            </w:rPr>
          </w:pPr>
          <w:r>
            <w:rPr>
              <w:b/>
              <w:i/>
              <w:sz w:val="32"/>
              <w:lang w:val="da-DK"/>
            </w:rPr>
            <w:t>14 May 2025</w:t>
          </w:r>
        </w:p>
      </w:tc>
      <w:tc>
        <w:tcPr>
          <w:tcW w:w="5385" w:type="dxa"/>
        </w:tcPr>
        <w:p w14:paraId="02835AAB" w14:textId="545FD34A" w:rsidR="00A246AD" w:rsidRDefault="00000000">
          <w:pPr>
            <w:pStyle w:val="Header"/>
            <w:widowControl/>
            <w:spacing w:after="0"/>
            <w:jc w:val="right"/>
            <w:rPr>
              <w:rFonts w:eastAsia="SimSun"/>
              <w:b/>
              <w:i/>
              <w:sz w:val="32"/>
              <w:lang w:val="en-US" w:eastAsia="zh-CN"/>
            </w:rPr>
          </w:pPr>
          <w:r>
            <w:rPr>
              <w:b/>
              <w:i/>
              <w:sz w:val="32"/>
            </w:rPr>
            <w:t>3GPP/PCG#54(25)</w:t>
          </w:r>
          <w:r w:rsidR="00AB4701">
            <w:rPr>
              <w:rFonts w:eastAsia="SimSun"/>
              <w:b/>
              <w:i/>
              <w:sz w:val="32"/>
              <w:lang w:val="en-US" w:eastAsia="zh-CN"/>
            </w:rPr>
            <w:t>37</w:t>
          </w:r>
        </w:p>
        <w:p w14:paraId="02835AAC" w14:textId="06FFF75B" w:rsidR="00A246AD" w:rsidRDefault="00AB4701">
          <w:pPr>
            <w:pStyle w:val="Header"/>
            <w:widowControl/>
            <w:spacing w:after="0"/>
            <w:jc w:val="right"/>
          </w:pPr>
          <w:r>
            <w:t>02</w:t>
          </w:r>
          <w:r w:rsidR="00000000">
            <w:t xml:space="preserve"> </w:t>
          </w:r>
          <w:r>
            <w:t>May</w:t>
          </w:r>
          <w:r w:rsidR="00000000">
            <w:t xml:space="preserve"> 2025</w:t>
          </w:r>
        </w:p>
        <w:p w14:paraId="02835AAD" w14:textId="77777777" w:rsidR="00A246AD" w:rsidRDefault="00000000">
          <w:pPr>
            <w:pStyle w:val="Header"/>
            <w:widowControl/>
            <w:spacing w:after="0"/>
            <w:jc w:val="right"/>
          </w:pPr>
          <w:r>
            <w:t xml:space="preserve">page </w:t>
          </w:r>
          <w:r>
            <w:fldChar w:fldCharType="begin"/>
          </w:r>
          <w:r>
            <w:instrText xml:space="preserve">page </w:instrText>
          </w:r>
          <w:r>
            <w:fldChar w:fldCharType="separate"/>
          </w:r>
          <w:r>
            <w:t>1</w:t>
          </w:r>
          <w:r>
            <w:fldChar w:fldCharType="end"/>
          </w:r>
          <w:r>
            <w:t xml:space="preserve"> of </w:t>
          </w:r>
          <w:fldSimple w:instr="numpages  \* Mergeformat ">
            <w:r>
              <w:t>1</w:t>
            </w:r>
          </w:fldSimple>
        </w:p>
      </w:tc>
    </w:tr>
  </w:tbl>
  <w:p w14:paraId="02835AAF" w14:textId="77777777" w:rsidR="00A246AD" w:rsidRDefault="00A246AD">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43D02"/>
    <w:multiLevelType w:val="multilevel"/>
    <w:tmpl w:val="31443D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335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2tTAxNjQ0MLNU0lEKTi0uzszPAykwrgUACXfKnSwAAAA="/>
  </w:docVars>
  <w:rsids>
    <w:rsidRoot w:val="0005266C"/>
    <w:rsid w:val="00004BDF"/>
    <w:rsid w:val="00015340"/>
    <w:rsid w:val="00020B99"/>
    <w:rsid w:val="00023391"/>
    <w:rsid w:val="0002617D"/>
    <w:rsid w:val="000436A0"/>
    <w:rsid w:val="00043975"/>
    <w:rsid w:val="0005266C"/>
    <w:rsid w:val="0005670E"/>
    <w:rsid w:val="00074740"/>
    <w:rsid w:val="00075524"/>
    <w:rsid w:val="000820D3"/>
    <w:rsid w:val="000834C2"/>
    <w:rsid w:val="0009395B"/>
    <w:rsid w:val="000A2384"/>
    <w:rsid w:val="000A2D6D"/>
    <w:rsid w:val="000B2420"/>
    <w:rsid w:val="000B307A"/>
    <w:rsid w:val="000B423D"/>
    <w:rsid w:val="000B77C3"/>
    <w:rsid w:val="000C2248"/>
    <w:rsid w:val="000C2EC0"/>
    <w:rsid w:val="000C3323"/>
    <w:rsid w:val="000D1D4B"/>
    <w:rsid w:val="000D362A"/>
    <w:rsid w:val="000D46C8"/>
    <w:rsid w:val="000E0B63"/>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F8A"/>
    <w:rsid w:val="00226608"/>
    <w:rsid w:val="002268BA"/>
    <w:rsid w:val="00231F3D"/>
    <w:rsid w:val="002373E6"/>
    <w:rsid w:val="00240ECC"/>
    <w:rsid w:val="00241F36"/>
    <w:rsid w:val="00242608"/>
    <w:rsid w:val="002442FA"/>
    <w:rsid w:val="00244E1C"/>
    <w:rsid w:val="00252D50"/>
    <w:rsid w:val="002567F9"/>
    <w:rsid w:val="002600D6"/>
    <w:rsid w:val="002640CA"/>
    <w:rsid w:val="0026547E"/>
    <w:rsid w:val="002803DE"/>
    <w:rsid w:val="002912E1"/>
    <w:rsid w:val="0029624D"/>
    <w:rsid w:val="002A2B62"/>
    <w:rsid w:val="002B5118"/>
    <w:rsid w:val="002C63A5"/>
    <w:rsid w:val="002D171D"/>
    <w:rsid w:val="002F102F"/>
    <w:rsid w:val="002F4B63"/>
    <w:rsid w:val="0032621C"/>
    <w:rsid w:val="00331B65"/>
    <w:rsid w:val="00332286"/>
    <w:rsid w:val="0033798A"/>
    <w:rsid w:val="00341123"/>
    <w:rsid w:val="00342DDE"/>
    <w:rsid w:val="003533FA"/>
    <w:rsid w:val="00357EC2"/>
    <w:rsid w:val="00365994"/>
    <w:rsid w:val="00374A5C"/>
    <w:rsid w:val="00374E6A"/>
    <w:rsid w:val="00387438"/>
    <w:rsid w:val="003912D8"/>
    <w:rsid w:val="0039566E"/>
    <w:rsid w:val="003A73BA"/>
    <w:rsid w:val="003B23FA"/>
    <w:rsid w:val="003C1D51"/>
    <w:rsid w:val="003C38CC"/>
    <w:rsid w:val="003C729C"/>
    <w:rsid w:val="003C7883"/>
    <w:rsid w:val="003D6397"/>
    <w:rsid w:val="003F045F"/>
    <w:rsid w:val="003F2074"/>
    <w:rsid w:val="003F46F7"/>
    <w:rsid w:val="004100C9"/>
    <w:rsid w:val="004148BC"/>
    <w:rsid w:val="004165BC"/>
    <w:rsid w:val="00416ACB"/>
    <w:rsid w:val="00417740"/>
    <w:rsid w:val="00431B3C"/>
    <w:rsid w:val="004346DB"/>
    <w:rsid w:val="00441ACC"/>
    <w:rsid w:val="00444C51"/>
    <w:rsid w:val="0045276F"/>
    <w:rsid w:val="0046026C"/>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4FDE"/>
    <w:rsid w:val="005469BE"/>
    <w:rsid w:val="00550AF5"/>
    <w:rsid w:val="00555E39"/>
    <w:rsid w:val="005560B6"/>
    <w:rsid w:val="00557D46"/>
    <w:rsid w:val="00561D8C"/>
    <w:rsid w:val="00563801"/>
    <w:rsid w:val="0057321A"/>
    <w:rsid w:val="005826D1"/>
    <w:rsid w:val="00585912"/>
    <w:rsid w:val="005C311D"/>
    <w:rsid w:val="005D2B46"/>
    <w:rsid w:val="005D6E48"/>
    <w:rsid w:val="005E2030"/>
    <w:rsid w:val="005E4033"/>
    <w:rsid w:val="005F153B"/>
    <w:rsid w:val="005F167B"/>
    <w:rsid w:val="00611762"/>
    <w:rsid w:val="00625EBA"/>
    <w:rsid w:val="00626B04"/>
    <w:rsid w:val="00646363"/>
    <w:rsid w:val="006545B7"/>
    <w:rsid w:val="00655DAD"/>
    <w:rsid w:val="00660DF8"/>
    <w:rsid w:val="0066489C"/>
    <w:rsid w:val="006652A7"/>
    <w:rsid w:val="006669C0"/>
    <w:rsid w:val="00666DF1"/>
    <w:rsid w:val="006847DB"/>
    <w:rsid w:val="00693656"/>
    <w:rsid w:val="00693C2E"/>
    <w:rsid w:val="006A096F"/>
    <w:rsid w:val="006A533C"/>
    <w:rsid w:val="006C742B"/>
    <w:rsid w:val="006D154B"/>
    <w:rsid w:val="006D4DD2"/>
    <w:rsid w:val="006D5ADC"/>
    <w:rsid w:val="006E36F2"/>
    <w:rsid w:val="006E6620"/>
    <w:rsid w:val="006F3516"/>
    <w:rsid w:val="006F6E46"/>
    <w:rsid w:val="007012E8"/>
    <w:rsid w:val="0070402F"/>
    <w:rsid w:val="00707227"/>
    <w:rsid w:val="00721E8A"/>
    <w:rsid w:val="00723FAB"/>
    <w:rsid w:val="00727832"/>
    <w:rsid w:val="00731686"/>
    <w:rsid w:val="00750C75"/>
    <w:rsid w:val="007563B5"/>
    <w:rsid w:val="00770B7B"/>
    <w:rsid w:val="007805EF"/>
    <w:rsid w:val="0078536A"/>
    <w:rsid w:val="0078677B"/>
    <w:rsid w:val="007972C9"/>
    <w:rsid w:val="007A7F13"/>
    <w:rsid w:val="007B08BA"/>
    <w:rsid w:val="007B2D5C"/>
    <w:rsid w:val="007B4D1E"/>
    <w:rsid w:val="007C50E4"/>
    <w:rsid w:val="007C6E54"/>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632A9"/>
    <w:rsid w:val="00864694"/>
    <w:rsid w:val="00870781"/>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D57E3"/>
    <w:rsid w:val="008E02C9"/>
    <w:rsid w:val="008E5AD4"/>
    <w:rsid w:val="00902507"/>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97F94"/>
    <w:rsid w:val="009A2274"/>
    <w:rsid w:val="009B0743"/>
    <w:rsid w:val="009B1543"/>
    <w:rsid w:val="009B2991"/>
    <w:rsid w:val="009D0D99"/>
    <w:rsid w:val="009D24E1"/>
    <w:rsid w:val="009D78B7"/>
    <w:rsid w:val="009F2460"/>
    <w:rsid w:val="00A06B51"/>
    <w:rsid w:val="00A106BA"/>
    <w:rsid w:val="00A10D23"/>
    <w:rsid w:val="00A15DC3"/>
    <w:rsid w:val="00A246AD"/>
    <w:rsid w:val="00A316A9"/>
    <w:rsid w:val="00A32215"/>
    <w:rsid w:val="00A326E5"/>
    <w:rsid w:val="00A46235"/>
    <w:rsid w:val="00A556A8"/>
    <w:rsid w:val="00A6028C"/>
    <w:rsid w:val="00A63990"/>
    <w:rsid w:val="00A678BB"/>
    <w:rsid w:val="00A75AFA"/>
    <w:rsid w:val="00A853FE"/>
    <w:rsid w:val="00A931B5"/>
    <w:rsid w:val="00AB1137"/>
    <w:rsid w:val="00AB446F"/>
    <w:rsid w:val="00AB4701"/>
    <w:rsid w:val="00AC2F47"/>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62087"/>
    <w:rsid w:val="00B66F23"/>
    <w:rsid w:val="00B67D84"/>
    <w:rsid w:val="00B769F9"/>
    <w:rsid w:val="00B77FC9"/>
    <w:rsid w:val="00B801C5"/>
    <w:rsid w:val="00B8582D"/>
    <w:rsid w:val="00B869A8"/>
    <w:rsid w:val="00B91FA6"/>
    <w:rsid w:val="00BA1958"/>
    <w:rsid w:val="00BA22E8"/>
    <w:rsid w:val="00BA5291"/>
    <w:rsid w:val="00BB06E1"/>
    <w:rsid w:val="00BB740D"/>
    <w:rsid w:val="00BD2B5E"/>
    <w:rsid w:val="00BE56FA"/>
    <w:rsid w:val="00C003FA"/>
    <w:rsid w:val="00C01282"/>
    <w:rsid w:val="00C04B76"/>
    <w:rsid w:val="00C06EC5"/>
    <w:rsid w:val="00C10F6E"/>
    <w:rsid w:val="00C15622"/>
    <w:rsid w:val="00C159D8"/>
    <w:rsid w:val="00C16267"/>
    <w:rsid w:val="00C17AB4"/>
    <w:rsid w:val="00C32A97"/>
    <w:rsid w:val="00C37944"/>
    <w:rsid w:val="00C44976"/>
    <w:rsid w:val="00C55B23"/>
    <w:rsid w:val="00C57736"/>
    <w:rsid w:val="00C62CCF"/>
    <w:rsid w:val="00C66772"/>
    <w:rsid w:val="00C730CD"/>
    <w:rsid w:val="00C77941"/>
    <w:rsid w:val="00C77F5C"/>
    <w:rsid w:val="00C80095"/>
    <w:rsid w:val="00C847B6"/>
    <w:rsid w:val="00C93F16"/>
    <w:rsid w:val="00C951DF"/>
    <w:rsid w:val="00C953E5"/>
    <w:rsid w:val="00CA08F0"/>
    <w:rsid w:val="00CA4CFB"/>
    <w:rsid w:val="00CA5BD2"/>
    <w:rsid w:val="00CB4032"/>
    <w:rsid w:val="00CB6179"/>
    <w:rsid w:val="00CC3E1C"/>
    <w:rsid w:val="00CD2D3A"/>
    <w:rsid w:val="00CD3ECE"/>
    <w:rsid w:val="00CD46C5"/>
    <w:rsid w:val="00CD7B3E"/>
    <w:rsid w:val="00CE4011"/>
    <w:rsid w:val="00D07555"/>
    <w:rsid w:val="00D16C5B"/>
    <w:rsid w:val="00D175C5"/>
    <w:rsid w:val="00D23393"/>
    <w:rsid w:val="00D24A94"/>
    <w:rsid w:val="00D26027"/>
    <w:rsid w:val="00D26E62"/>
    <w:rsid w:val="00D33A50"/>
    <w:rsid w:val="00D342D3"/>
    <w:rsid w:val="00D41156"/>
    <w:rsid w:val="00D515F8"/>
    <w:rsid w:val="00D56363"/>
    <w:rsid w:val="00D63DA3"/>
    <w:rsid w:val="00D66F22"/>
    <w:rsid w:val="00D67BBF"/>
    <w:rsid w:val="00D7310C"/>
    <w:rsid w:val="00D7508B"/>
    <w:rsid w:val="00D76C2A"/>
    <w:rsid w:val="00D84B91"/>
    <w:rsid w:val="00D85DF2"/>
    <w:rsid w:val="00D8762F"/>
    <w:rsid w:val="00D90144"/>
    <w:rsid w:val="00D9327E"/>
    <w:rsid w:val="00D942D0"/>
    <w:rsid w:val="00D97BAC"/>
    <w:rsid w:val="00DA2DD9"/>
    <w:rsid w:val="00DA78E1"/>
    <w:rsid w:val="00DB174E"/>
    <w:rsid w:val="00DB63E5"/>
    <w:rsid w:val="00DC49FB"/>
    <w:rsid w:val="00DC4B02"/>
    <w:rsid w:val="00DD774A"/>
    <w:rsid w:val="00DE0BBA"/>
    <w:rsid w:val="00DE36A4"/>
    <w:rsid w:val="00DF45DD"/>
    <w:rsid w:val="00DF5F92"/>
    <w:rsid w:val="00DF676E"/>
    <w:rsid w:val="00E05B0E"/>
    <w:rsid w:val="00E0700C"/>
    <w:rsid w:val="00E10EAC"/>
    <w:rsid w:val="00E11480"/>
    <w:rsid w:val="00E22610"/>
    <w:rsid w:val="00E35EE3"/>
    <w:rsid w:val="00E4167B"/>
    <w:rsid w:val="00E43782"/>
    <w:rsid w:val="00E47C48"/>
    <w:rsid w:val="00E64493"/>
    <w:rsid w:val="00E7066D"/>
    <w:rsid w:val="00E824BF"/>
    <w:rsid w:val="00E90FF8"/>
    <w:rsid w:val="00E93311"/>
    <w:rsid w:val="00EA2FFA"/>
    <w:rsid w:val="00EC2973"/>
    <w:rsid w:val="00EC541E"/>
    <w:rsid w:val="00ED302D"/>
    <w:rsid w:val="00ED627A"/>
    <w:rsid w:val="00ED7E63"/>
    <w:rsid w:val="00EE2C10"/>
    <w:rsid w:val="00EF10BF"/>
    <w:rsid w:val="00EF2740"/>
    <w:rsid w:val="00EF5C4A"/>
    <w:rsid w:val="00F03FA9"/>
    <w:rsid w:val="00F07766"/>
    <w:rsid w:val="00F20CA7"/>
    <w:rsid w:val="00F21C89"/>
    <w:rsid w:val="00F22A31"/>
    <w:rsid w:val="00F2536D"/>
    <w:rsid w:val="00F34D8D"/>
    <w:rsid w:val="00F3523B"/>
    <w:rsid w:val="00F4562A"/>
    <w:rsid w:val="00F67037"/>
    <w:rsid w:val="00F80D5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 w:val="09F80E66"/>
    <w:rsid w:val="0E21254B"/>
    <w:rsid w:val="31523CD4"/>
    <w:rsid w:val="39D31388"/>
    <w:rsid w:val="6EC85B23"/>
    <w:rsid w:val="7279112A"/>
    <w:rsid w:val="7C887B42"/>
    <w:rsid w:val="7C926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35A89"/>
  <w15:docId w15:val="{9E3D66D4-1DCA-42F5-BE42-AC0536F0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unhideWhenUsed="1"/>
    <w:lsdException w:name="toc 7" w:semiHidden="1" w:unhideWhenUsed="1"/>
    <w:lsdException w:name="toc 8" w:semiHidden="1" w:qFormat="1"/>
    <w:lsdException w:name="toc 9" w:semiHidden="1" w:unhideWhenUsed="1"/>
    <w:lsdException w:name="Normal Indent" w:qFormat="1"/>
    <w:lsdException w:name="footnote text" w:semiHidden="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eastAsia="Times New Roman" w:hAnsi="Arial"/>
      <w:lang w:eastAsia="en-US"/>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qFormat/>
    <w:pPr>
      <w:ind w:left="720"/>
    </w:pPr>
  </w:style>
  <w:style w:type="paragraph" w:styleId="CommentText">
    <w:name w:val="annotation text"/>
    <w:basedOn w:val="Normal"/>
    <w:semiHidden/>
    <w:qFormat/>
  </w:style>
  <w:style w:type="paragraph" w:styleId="TOC5">
    <w:name w:val="toc 5"/>
    <w:basedOn w:val="Normal"/>
    <w:semiHidden/>
    <w:qFormat/>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3">
    <w:name w:val="toc 3"/>
    <w:basedOn w:val="Normal"/>
    <w:semiHidden/>
    <w:qFormat/>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8">
    <w:name w:val="toc 8"/>
    <w:basedOn w:val="TOC1"/>
    <w:semiHidden/>
    <w:qFormat/>
    <w:pPr>
      <w:tabs>
        <w:tab w:val="left" w:pos="2268"/>
      </w:tabs>
      <w:ind w:left="2268" w:hanging="2268"/>
    </w:pPr>
  </w:style>
  <w:style w:type="paragraph" w:styleId="TOC1">
    <w:name w:val="toc 1"/>
    <w:basedOn w:val="Normal"/>
    <w:semiHidden/>
    <w:qFormat/>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tabs>
        <w:tab w:val="clear" w:pos="1418"/>
        <w:tab w:val="clear" w:pos="4678"/>
        <w:tab w:val="clear" w:pos="5954"/>
        <w:tab w:val="clear" w:pos="7088"/>
        <w:tab w:val="center" w:pos="4819"/>
        <w:tab w:val="right" w:pos="9071"/>
      </w:tabs>
    </w:pPr>
  </w:style>
  <w:style w:type="paragraph" w:styleId="Header">
    <w:name w:val="header"/>
    <w:basedOn w:val="Normal"/>
    <w:qFormat/>
    <w:pPr>
      <w:tabs>
        <w:tab w:val="clear" w:pos="1418"/>
        <w:tab w:val="clear" w:pos="4678"/>
        <w:tab w:val="clear" w:pos="5954"/>
        <w:tab w:val="clear" w:pos="7088"/>
        <w:tab w:val="center" w:pos="4819"/>
        <w:tab w:val="right" w:pos="9071"/>
      </w:tabs>
    </w:pPr>
  </w:style>
  <w:style w:type="paragraph" w:styleId="TOC4">
    <w:name w:val="toc 4"/>
    <w:basedOn w:val="Normal"/>
    <w:semiHidden/>
    <w:qFormat/>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IndexHeading">
    <w:name w:val="index heading"/>
    <w:basedOn w:val="Normal"/>
    <w:semiHidden/>
    <w:qFormat/>
    <w:pPr>
      <w:keepNext/>
      <w:keepLines/>
      <w:spacing w:before="240"/>
    </w:pPr>
    <w:rPr>
      <w:b/>
      <w:sz w:val="24"/>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TOC2">
    <w:name w:val="toc 2"/>
    <w:basedOn w:val="Normal"/>
    <w:semiHidden/>
    <w:qFormat/>
    <w:pPr>
      <w:keepLines/>
      <w:tabs>
        <w:tab w:val="clear" w:pos="4678"/>
        <w:tab w:val="clear" w:pos="5954"/>
        <w:tab w:val="clear" w:pos="7088"/>
        <w:tab w:val="right" w:leader="dot" w:pos="9356"/>
      </w:tabs>
      <w:spacing w:after="0" w:line="240" w:lineRule="atLeast"/>
      <w:ind w:left="1418" w:right="284" w:hanging="851"/>
    </w:pPr>
  </w:style>
  <w:style w:type="paragraph" w:styleId="Index1">
    <w:name w:val="index 1"/>
    <w:basedOn w:val="Normal"/>
    <w:semiHidden/>
    <w:pPr>
      <w:spacing w:after="0"/>
    </w:pPr>
  </w:style>
  <w:style w:type="paragraph" w:styleId="Index2">
    <w:name w:val="index 2"/>
    <w:basedOn w:val="Normal"/>
    <w:semiHidden/>
    <w:qFormat/>
    <w:pPr>
      <w:spacing w:after="0"/>
      <w:ind w:left="567"/>
    </w:pPr>
  </w:style>
  <w:style w:type="table" w:styleId="TableGrid">
    <w:name w:val="Table Grid"/>
    <w:basedOn w:val="TableNormal"/>
    <w:qFormat/>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Pr>
      <w:sz w:val="20"/>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Pr>
      <w:b/>
      <w:position w:val="6"/>
      <w:sz w:val="16"/>
    </w:rPr>
  </w:style>
  <w:style w:type="paragraph" w:customStyle="1" w:styleId="TAH">
    <w:name w:val="TAH"/>
    <w:basedOn w:val="TAC"/>
    <w:rPr>
      <w:b/>
    </w:rPr>
  </w:style>
  <w:style w:type="paragraph" w:customStyle="1" w:styleId="TAC">
    <w:name w:val="TAC"/>
    <w:basedOn w:val="TAJ"/>
    <w:qFormat/>
    <w:pPr>
      <w:jc w:val="center"/>
    </w:pPr>
  </w:style>
  <w:style w:type="paragraph" w:customStyle="1" w:styleId="TAJ">
    <w:name w:val="TAJ"/>
    <w:basedOn w:val="WP"/>
    <w:pPr>
      <w:keepNext/>
      <w:keepLines/>
      <w:spacing w:before="12" w:after="12"/>
      <w:ind w:left="57" w:right="57"/>
    </w:pPr>
  </w:style>
  <w:style w:type="paragraph" w:customStyle="1" w:styleId="WP">
    <w:name w:val="WP"/>
    <w:next w:val="Normal"/>
    <w:qFormat/>
    <w:pPr>
      <w:widowControl w:val="0"/>
      <w:spacing w:line="240" w:lineRule="atLeast"/>
      <w:jc w:val="both"/>
    </w:pPr>
    <w:rPr>
      <w:rFonts w:ascii="Arial" w:eastAsia="Times New Roman" w:hAnsi="Arial"/>
      <w:lang w:eastAsia="en-US"/>
    </w:rPr>
  </w:style>
  <w:style w:type="paragraph" w:customStyle="1" w:styleId="TT">
    <w:name w:val="TT"/>
    <w:next w:val="Normal"/>
    <w:qFormat/>
    <w:pPr>
      <w:widowControl w:val="0"/>
      <w:spacing w:after="960" w:line="240" w:lineRule="atLeast"/>
      <w:jc w:val="center"/>
    </w:pPr>
    <w:rPr>
      <w:rFonts w:ascii="Arial" w:eastAsia="Times New Roman" w:hAnsi="Arial"/>
      <w:b/>
      <w:sz w:val="24"/>
      <w:lang w:eastAsia="en-US"/>
    </w:rPr>
  </w:style>
  <w:style w:type="paragraph" w:customStyle="1" w:styleId="NO">
    <w:name w:val="NO"/>
    <w:next w:val="Normal"/>
    <w:pPr>
      <w:widowControl w:val="0"/>
      <w:tabs>
        <w:tab w:val="left" w:pos="1701"/>
      </w:tabs>
      <w:spacing w:after="240" w:line="240" w:lineRule="atLeast"/>
      <w:ind w:left="1701" w:hanging="1134"/>
      <w:jc w:val="both"/>
    </w:pPr>
    <w:rPr>
      <w:rFonts w:ascii="Arial" w:eastAsia="Times New Roman" w:hAnsi="Arial"/>
      <w:lang w:eastAsia="en-US"/>
    </w:rPr>
  </w:style>
  <w:style w:type="paragraph" w:customStyle="1" w:styleId="HO">
    <w:name w:val="HO"/>
    <w:next w:val="Normal"/>
    <w:pPr>
      <w:widowControl w:val="0"/>
      <w:spacing w:line="240" w:lineRule="atLeast"/>
      <w:jc w:val="right"/>
    </w:pPr>
    <w:rPr>
      <w:rFonts w:ascii="Arial" w:eastAsia="Times New Roman" w:hAnsi="Arial"/>
      <w:b/>
      <w:lang w:eastAsia="en-US"/>
    </w:rPr>
  </w:style>
  <w:style w:type="paragraph" w:customStyle="1" w:styleId="HE">
    <w:name w:val="HE"/>
    <w:next w:val="Normal"/>
    <w:qFormat/>
    <w:pPr>
      <w:widowControl w:val="0"/>
      <w:spacing w:line="240" w:lineRule="atLeast"/>
    </w:pPr>
    <w:rPr>
      <w:rFonts w:ascii="Arial" w:eastAsia="Times New Roman" w:hAnsi="Arial"/>
      <w:b/>
      <w:lang w:eastAsia="en-US"/>
    </w:rPr>
  </w:style>
  <w:style w:type="paragraph" w:customStyle="1" w:styleId="LD">
    <w:name w:val="LD"/>
    <w:qFormat/>
    <w:pPr>
      <w:keepNext/>
      <w:keepLines/>
      <w:widowControl w:val="0"/>
    </w:pPr>
    <w:rPr>
      <w:rFonts w:ascii="Arial" w:eastAsia="Times New Roman" w:hAnsi="Arial"/>
      <w:sz w:val="24"/>
      <w:lang w:eastAsia="en-US"/>
    </w:rPr>
  </w:style>
  <w:style w:type="paragraph" w:customStyle="1" w:styleId="EX">
    <w:name w:val="EX"/>
    <w:next w:val="Normal"/>
    <w:qFormat/>
    <w:pPr>
      <w:widowControl w:val="0"/>
      <w:tabs>
        <w:tab w:val="left" w:pos="2268"/>
      </w:tabs>
      <w:spacing w:after="240" w:line="240" w:lineRule="atLeast"/>
      <w:ind w:left="2268" w:hanging="2268"/>
      <w:jc w:val="both"/>
    </w:pPr>
    <w:rPr>
      <w:rFonts w:ascii="Arial" w:eastAsia="Times New Roman" w:hAnsi="Arial"/>
      <w:lang w:eastAsia="en-US"/>
    </w:rPr>
  </w:style>
  <w:style w:type="paragraph" w:customStyle="1" w:styleId="FP">
    <w:name w:val="FP"/>
    <w:pPr>
      <w:widowControl w:val="0"/>
      <w:spacing w:line="240" w:lineRule="atLeast"/>
    </w:pPr>
    <w:rPr>
      <w:rFonts w:ascii="Arial" w:eastAsia="Times New Roman" w:hAnsi="Arial"/>
      <w:lang w:eastAsia="en-US"/>
    </w:rPr>
  </w:style>
  <w:style w:type="paragraph" w:customStyle="1" w:styleId="TC">
    <w:name w:val="TC"/>
    <w:qFormat/>
    <w:pPr>
      <w:keepNext/>
      <w:keepLines/>
      <w:widowControl w:val="0"/>
      <w:jc w:val="center"/>
    </w:pPr>
    <w:rPr>
      <w:rFonts w:ascii="Arial" w:eastAsia="Times New Roman" w:hAnsi="Arial"/>
      <w:sz w:val="24"/>
      <w:lang w:eastAsia="en-US"/>
    </w:rPr>
  </w:style>
  <w:style w:type="paragraph" w:customStyle="1" w:styleId="NW">
    <w:name w:val="NW"/>
    <w:basedOn w:val="NO"/>
    <w:next w:val="Normal"/>
    <w:qFormat/>
    <w:pPr>
      <w:spacing w:after="0"/>
    </w:pPr>
  </w:style>
  <w:style w:type="paragraph" w:customStyle="1" w:styleId="EW">
    <w:name w:val="EW"/>
    <w:next w:val="Normal"/>
    <w:qFormat/>
    <w:pPr>
      <w:widowControl w:val="0"/>
      <w:tabs>
        <w:tab w:val="left" w:pos="2268"/>
      </w:tabs>
      <w:spacing w:line="240" w:lineRule="atLeast"/>
      <w:ind w:left="2268" w:hanging="2268"/>
      <w:jc w:val="both"/>
    </w:pPr>
    <w:rPr>
      <w:rFonts w:ascii="Arial" w:eastAsia="Times New Roman" w:hAnsi="Arial"/>
      <w:lang w:eastAsia="en-US"/>
    </w:rPr>
  </w:style>
  <w:style w:type="paragraph" w:customStyle="1" w:styleId="B2">
    <w:name w:val="B2"/>
    <w:pPr>
      <w:widowControl w:val="0"/>
      <w:tabs>
        <w:tab w:val="left" w:pos="1134"/>
      </w:tabs>
      <w:spacing w:line="240" w:lineRule="atLeast"/>
      <w:ind w:left="1134" w:hanging="567"/>
      <w:jc w:val="both"/>
    </w:pPr>
    <w:rPr>
      <w:rFonts w:ascii="Arial" w:eastAsia="Times New Roman" w:hAnsi="Arial"/>
      <w:lang w:eastAsia="en-US"/>
    </w:rPr>
  </w:style>
  <w:style w:type="paragraph" w:customStyle="1" w:styleId="B3">
    <w:name w:val="B3"/>
    <w:qFormat/>
    <w:pPr>
      <w:widowControl w:val="0"/>
      <w:tabs>
        <w:tab w:val="left" w:pos="1701"/>
      </w:tabs>
      <w:spacing w:line="240" w:lineRule="atLeast"/>
      <w:ind w:left="1701" w:hanging="567"/>
      <w:jc w:val="both"/>
    </w:pPr>
    <w:rPr>
      <w:rFonts w:ascii="Arial" w:eastAsia="Times New Roman" w:hAnsi="Arial"/>
      <w:lang w:eastAsia="en-US"/>
    </w:rPr>
  </w:style>
  <w:style w:type="paragraph" w:customStyle="1" w:styleId="B4">
    <w:name w:val="B4"/>
    <w:qFormat/>
    <w:pPr>
      <w:widowControl w:val="0"/>
      <w:tabs>
        <w:tab w:val="left" w:pos="2268"/>
      </w:tabs>
      <w:spacing w:line="240" w:lineRule="atLeast"/>
      <w:ind w:left="2268" w:hanging="567"/>
      <w:jc w:val="both"/>
    </w:pPr>
    <w:rPr>
      <w:rFonts w:ascii="Arial" w:eastAsia="Times New Roman" w:hAnsi="Arial"/>
      <w:lang w:eastAsia="en-US"/>
    </w:rPr>
  </w:style>
  <w:style w:type="paragraph" w:customStyle="1" w:styleId="B5">
    <w:name w:val="B5"/>
    <w:qFormat/>
    <w:pPr>
      <w:widowControl w:val="0"/>
      <w:tabs>
        <w:tab w:val="left" w:pos="2835"/>
      </w:tabs>
      <w:spacing w:line="240" w:lineRule="atLeast"/>
      <w:ind w:left="2835" w:hanging="567"/>
      <w:jc w:val="both"/>
    </w:pPr>
    <w:rPr>
      <w:rFonts w:ascii="Arial" w:eastAsia="Times New Roman" w:hAnsi="Arial"/>
      <w:lang w:eastAsia="en-US"/>
    </w:rPr>
  </w:style>
  <w:style w:type="paragraph" w:customStyle="1" w:styleId="TH">
    <w:name w:val="TH"/>
    <w:next w:val="Normal"/>
    <w:qFormat/>
    <w:pPr>
      <w:keepNext/>
      <w:keepLines/>
      <w:widowControl w:val="0"/>
      <w:spacing w:after="240" w:line="240" w:lineRule="atLeast"/>
      <w:jc w:val="center"/>
    </w:pPr>
    <w:rPr>
      <w:rFonts w:ascii="Arial" w:eastAsia="Times New Roman" w:hAnsi="Arial"/>
      <w:lang w:eastAsia="en-US"/>
    </w:rPr>
  </w:style>
  <w:style w:type="paragraph" w:customStyle="1" w:styleId="TF">
    <w:name w:val="TF"/>
    <w:next w:val="Normal"/>
    <w:pPr>
      <w:keepLines/>
      <w:widowControl w:val="0"/>
      <w:spacing w:before="240" w:after="240" w:line="240" w:lineRule="atLeast"/>
      <w:jc w:val="center"/>
    </w:pPr>
    <w:rPr>
      <w:rFonts w:ascii="Arial" w:eastAsia="Times New Roman" w:hAnsi="Arial"/>
      <w:lang w:eastAsia="en-US"/>
    </w:rPr>
  </w:style>
  <w:style w:type="paragraph" w:customStyle="1" w:styleId="TB">
    <w:name w:val="TB"/>
    <w:qFormat/>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eastAsia="Times New Roman" w:hAnsi="Arial"/>
      <w:lang w:eastAsia="en-US"/>
    </w:rPr>
  </w:style>
  <w:style w:type="paragraph" w:customStyle="1" w:styleId="B1">
    <w:name w:val="B1"/>
    <w:qFormat/>
    <w:pPr>
      <w:widowControl w:val="0"/>
      <w:tabs>
        <w:tab w:val="left" w:pos="567"/>
      </w:tabs>
      <w:spacing w:line="240" w:lineRule="atLeast"/>
      <w:ind w:left="567" w:hanging="567"/>
      <w:jc w:val="both"/>
    </w:pPr>
    <w:rPr>
      <w:rFonts w:ascii="Arial" w:eastAsia="Times New Roman" w:hAnsi="Arial"/>
      <w:lang w:eastAsia="en-US"/>
    </w:rPr>
  </w:style>
  <w:style w:type="paragraph" w:customStyle="1" w:styleId="ZA">
    <w:name w:val="ZA"/>
    <w:qFormat/>
    <w:pPr>
      <w:keepNext/>
      <w:keepLines/>
      <w:widowControl w:val="0"/>
      <w:tabs>
        <w:tab w:val="left" w:pos="142"/>
        <w:tab w:val="left" w:pos="6464"/>
        <w:tab w:val="left" w:pos="6804"/>
      </w:tabs>
      <w:spacing w:line="480" w:lineRule="exact"/>
    </w:pPr>
    <w:rPr>
      <w:rFonts w:ascii="Arial" w:eastAsia="Times New Roman" w:hAnsi="Arial"/>
      <w:lang w:eastAsia="en-US"/>
    </w:rPr>
  </w:style>
  <w:style w:type="paragraph" w:customStyle="1" w:styleId="ZB">
    <w:name w:val="ZB"/>
    <w:pPr>
      <w:keepNext/>
      <w:keepLines/>
      <w:widowControl w:val="0"/>
      <w:tabs>
        <w:tab w:val="left" w:pos="5387"/>
      </w:tabs>
      <w:spacing w:after="240" w:line="240" w:lineRule="atLeast"/>
    </w:pPr>
    <w:rPr>
      <w:rFonts w:ascii="Arial" w:eastAsia="Times New Roman" w:hAnsi="Arial"/>
      <w:b/>
      <w:sz w:val="32"/>
      <w:lang w:eastAsia="en-US"/>
    </w:rPr>
  </w:style>
  <w:style w:type="paragraph" w:customStyle="1" w:styleId="ZU">
    <w:name w:val="ZU"/>
    <w:qFormat/>
    <w:pPr>
      <w:keepNext/>
      <w:keepLines/>
      <w:widowControl w:val="0"/>
      <w:tabs>
        <w:tab w:val="left" w:pos="624"/>
      </w:tabs>
      <w:spacing w:after="240" w:line="240" w:lineRule="atLeast"/>
      <w:ind w:left="624" w:right="113" w:hanging="624"/>
      <w:jc w:val="both"/>
    </w:pPr>
    <w:rPr>
      <w:rFonts w:ascii="Arial" w:eastAsia="Times New Roman" w:hAnsi="Arial"/>
      <w:lang w:eastAsia="en-US"/>
    </w:rPr>
  </w:style>
  <w:style w:type="paragraph" w:customStyle="1" w:styleId="ZW">
    <w:name w:val="ZW"/>
    <w:qFormat/>
    <w:pPr>
      <w:keepNext/>
      <w:keepLines/>
      <w:widowControl w:val="0"/>
      <w:tabs>
        <w:tab w:val="left" w:pos="5387"/>
      </w:tabs>
      <w:spacing w:after="240" w:line="240" w:lineRule="atLeast"/>
    </w:pPr>
    <w:rPr>
      <w:rFonts w:ascii="Arial" w:eastAsia="Times New Roman" w:hAnsi="Arial"/>
      <w:lang w:eastAsia="en-US"/>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eastAsia="Times New Roman" w:hAnsi="Arial"/>
      <w:lang w:eastAsia="en-US"/>
    </w:rPr>
  </w:style>
  <w:style w:type="paragraph" w:customStyle="1" w:styleId="ZT">
    <w:name w:val="ZT"/>
    <w:pPr>
      <w:keepNext/>
      <w:keepLines/>
      <w:widowControl w:val="0"/>
      <w:spacing w:after="96" w:line="240" w:lineRule="atLeast"/>
      <w:jc w:val="center"/>
    </w:pPr>
    <w:rPr>
      <w:rFonts w:ascii="Arial" w:eastAsia="Times New Roman" w:hAnsi="Arial"/>
      <w:b/>
      <w:sz w:val="32"/>
      <w:lang w:eastAsia="en-US"/>
    </w:rPr>
  </w:style>
  <w:style w:type="paragraph" w:customStyle="1" w:styleId="ZC">
    <w:name w:val="ZC"/>
    <w:pPr>
      <w:keepNext/>
      <w:keepLines/>
      <w:widowControl w:val="0"/>
      <w:spacing w:line="360" w:lineRule="atLeast"/>
      <w:jc w:val="center"/>
    </w:pPr>
    <w:rPr>
      <w:rFonts w:ascii="Arial" w:eastAsia="Times New Roman" w:hAnsi="Arial"/>
      <w:lang w:eastAsia="en-US"/>
    </w:rPr>
  </w:style>
  <w:style w:type="paragraph" w:customStyle="1" w:styleId="ZE">
    <w:name w:val="ZE"/>
    <w:qFormat/>
    <w:pPr>
      <w:widowControl w:val="0"/>
      <w:spacing w:after="960" w:line="408" w:lineRule="atLeast"/>
      <w:jc w:val="center"/>
    </w:pPr>
    <w:rPr>
      <w:rFonts w:ascii="Arial" w:eastAsia="Times New Roman" w:hAnsi="Arial"/>
      <w:lang w:eastAsia="en-US"/>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eastAsia="Times New Roman" w:hAnsi="Arial"/>
      <w:b/>
      <w:lang w:eastAsia="en-US"/>
    </w:rPr>
  </w:style>
  <w:style w:type="paragraph" w:customStyle="1" w:styleId="TAN">
    <w:name w:val="TAN"/>
    <w:basedOn w:val="NO"/>
    <w:qFormat/>
    <w:pPr>
      <w:keepNext/>
      <w:keepLines/>
      <w:tabs>
        <w:tab w:val="clear" w:pos="1701"/>
        <w:tab w:val="left" w:pos="1247"/>
      </w:tabs>
      <w:spacing w:before="12" w:after="12"/>
      <w:ind w:left="1247" w:right="57" w:hanging="1191"/>
    </w:pPr>
  </w:style>
  <w:style w:type="paragraph" w:customStyle="1" w:styleId="TAL">
    <w:name w:val="TAL"/>
    <w:basedOn w:val="TAJ"/>
    <w:qFormat/>
    <w:pPr>
      <w:jc w:val="left"/>
    </w:p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479</Words>
  <Characters>2723</Characters>
  <Application>Microsoft Office Word</Application>
  <DocSecurity>0</DocSecurity>
  <Lines>43</Lines>
  <Paragraphs>15</Paragraphs>
  <ScaleCrop>false</ScaleCrop>
  <Company>ETSI</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27</cp:revision>
  <cp:lastPrinted>2020-02-13T13:47:00Z</cp:lastPrinted>
  <dcterms:created xsi:type="dcterms:W3CDTF">2022-12-12T12:11:00Z</dcterms:created>
  <dcterms:modified xsi:type="dcterms:W3CDTF">2025-05-04T00:23:00Z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ba4965893d33259398baf67208f46e5fc7abbeabf713bc5350d99673e1c3e7ad</vt:lpwstr>
  </property>
  <property fmtid="{D5CDD505-2E9C-101B-9397-08002B2CF9AE}" pid="3" name="KSOTemplateDocerSaveRecord">
    <vt:lpwstr>eyJoZGlkIjoiMGI1MWNlZDdlOTk0MmQ1NDE1YjhhMWY3YTllNjM1YWMiLCJ1c2VySWQiOiIxMTU5MTQ4NDg5In0=</vt:lpwstr>
  </property>
  <property fmtid="{D5CDD505-2E9C-101B-9397-08002B2CF9AE}" pid="4" name="KSOProductBuildVer">
    <vt:lpwstr>2052-12.1.0.20784</vt:lpwstr>
  </property>
  <property fmtid="{D5CDD505-2E9C-101B-9397-08002B2CF9AE}" pid="5" name="ICV">
    <vt:lpwstr>78EDB3111EE34DD6ABB90FA2B826A5EB_12</vt:lpwstr>
  </property>
</Properties>
</file>